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7F2B73A1" w:rsidP="7A395214" w:rsidRDefault="7F2B73A1" w14:paraId="6FF13096" w14:textId="37321511">
      <w:pPr>
        <w:pStyle w:val="Normal"/>
        <w:suppressLineNumbers w:val="0"/>
        <w:bidi w:val="0"/>
        <w:spacing w:before="0" w:beforeAutospacing="off" w:after="0" w:afterAutospacing="off" w:line="278" w:lineRule="auto"/>
        <w:ind w:left="0" w:right="0"/>
        <w:jc w:val="center"/>
      </w:pPr>
      <w:r w:rsidRPr="7A395214" w:rsidR="7F2B73A1">
        <w:rPr>
          <w:rFonts w:ascii="Times New Roman" w:hAnsi="Times New Roman" w:cs="Times New Roman"/>
          <w:b w:val="1"/>
          <w:bCs w:val="1"/>
          <w:color w:val="auto"/>
          <w:sz w:val="36"/>
          <w:szCs w:val="36"/>
          <w:u w:val="single"/>
        </w:rPr>
        <w:t>Crime Survivor Support and Stability Act</w:t>
      </w:r>
    </w:p>
    <w:p w:rsidR="7A395214" w:rsidP="7A395214" w:rsidRDefault="7A395214" w14:paraId="34C1EF14" w14:textId="39C278B2">
      <w:pPr>
        <w:pStyle w:val="Normal"/>
        <w:suppressLineNumbers w:val="0"/>
        <w:bidi w:val="0"/>
        <w:spacing w:before="0" w:beforeAutospacing="off" w:after="0" w:afterAutospacing="off" w:line="240" w:lineRule="auto"/>
        <w:ind w:left="0" w:right="0"/>
        <w:jc w:val="center"/>
        <w:rPr>
          <w:rFonts w:ascii="Times New Roman" w:hAnsi="Times New Roman" w:cs="Times New Roman"/>
          <w:b w:val="1"/>
          <w:bCs w:val="1"/>
          <w:color w:val="auto"/>
          <w:sz w:val="36"/>
          <w:szCs w:val="36"/>
          <w:u w:val="single"/>
        </w:rPr>
      </w:pPr>
    </w:p>
    <w:p w:rsidR="7B6268DA" w:rsidP="11CD7AEE" w:rsidRDefault="7B6268DA" w14:paraId="72CCF083" w14:textId="11FF560A">
      <w:pPr>
        <w:spacing w:after="0" w:afterAutospacing="off" w:line="240" w:lineRule="auto"/>
        <w:jc w:val="center"/>
        <w:rPr>
          <w:rFonts w:ascii="Times New Roman" w:hAnsi="Times New Roman" w:cs="Times New Roman"/>
          <w:b w:val="1"/>
          <w:bCs w:val="1"/>
          <w:i w:val="1"/>
          <w:iCs w:val="1"/>
          <w:color w:val="auto"/>
          <w:sz w:val="26"/>
          <w:szCs w:val="26"/>
        </w:rPr>
      </w:pPr>
      <w:r w:rsidRPr="11CD7AEE" w:rsidR="3BA92AF9">
        <w:rPr>
          <w:rFonts w:ascii="Times New Roman" w:hAnsi="Times New Roman" w:cs="Times New Roman"/>
          <w:b w:val="1"/>
          <w:bCs w:val="1"/>
          <w:i w:val="1"/>
          <w:iCs w:val="1"/>
          <w:color w:val="auto"/>
          <w:sz w:val="26"/>
          <w:szCs w:val="26"/>
        </w:rPr>
        <w:t>Sponsor</w:t>
      </w:r>
      <w:r w:rsidRPr="11CD7AEE" w:rsidR="20003663">
        <w:rPr>
          <w:rFonts w:ascii="Times New Roman" w:hAnsi="Times New Roman" w:cs="Times New Roman"/>
          <w:b w:val="1"/>
          <w:bCs w:val="1"/>
          <w:i w:val="1"/>
          <w:iCs w:val="1"/>
          <w:color w:val="auto"/>
          <w:sz w:val="26"/>
          <w:szCs w:val="26"/>
        </w:rPr>
        <w:t>ed by</w:t>
      </w:r>
      <w:r w:rsidRPr="11CD7AEE" w:rsidR="5B659BD3">
        <w:rPr>
          <w:rFonts w:ascii="Times New Roman" w:hAnsi="Times New Roman" w:cs="Times New Roman"/>
          <w:b w:val="1"/>
          <w:bCs w:val="1"/>
          <w:i w:val="1"/>
          <w:iCs w:val="1"/>
          <w:color w:val="auto"/>
          <w:sz w:val="26"/>
          <w:szCs w:val="26"/>
        </w:rPr>
        <w:t xml:space="preserve"> </w:t>
      </w:r>
      <w:r w:rsidRPr="11CD7AEE" w:rsidR="5C5FBE99">
        <w:rPr>
          <w:rFonts w:ascii="Times New Roman" w:hAnsi="Times New Roman" w:cs="Times New Roman"/>
          <w:b w:val="1"/>
          <w:bCs w:val="1"/>
          <w:i w:val="1"/>
          <w:iCs w:val="1"/>
          <w:color w:val="auto"/>
          <w:sz w:val="26"/>
          <w:szCs w:val="26"/>
        </w:rPr>
        <w:t xml:space="preserve">Congresswoman </w:t>
      </w:r>
      <w:r w:rsidRPr="11CD7AEE" w:rsidR="52B2BF50">
        <w:rPr>
          <w:rFonts w:ascii="Times New Roman" w:hAnsi="Times New Roman" w:cs="Times New Roman"/>
          <w:b w:val="1"/>
          <w:bCs w:val="1"/>
          <w:i w:val="1"/>
          <w:iCs w:val="1"/>
          <w:color w:val="auto"/>
          <w:sz w:val="26"/>
          <w:szCs w:val="26"/>
        </w:rPr>
        <w:t xml:space="preserve">Lateefah </w:t>
      </w:r>
      <w:r w:rsidRPr="11CD7AEE" w:rsidR="5B659BD3">
        <w:rPr>
          <w:rFonts w:ascii="Times New Roman" w:hAnsi="Times New Roman" w:cs="Times New Roman"/>
          <w:b w:val="1"/>
          <w:bCs w:val="1"/>
          <w:i w:val="1"/>
          <w:iCs w:val="1"/>
          <w:color w:val="auto"/>
          <w:sz w:val="26"/>
          <w:szCs w:val="26"/>
        </w:rPr>
        <w:t>Simo</w:t>
      </w:r>
      <w:r w:rsidRPr="11CD7AEE" w:rsidR="52B2BF50">
        <w:rPr>
          <w:rFonts w:ascii="Times New Roman" w:hAnsi="Times New Roman" w:cs="Times New Roman"/>
          <w:b w:val="1"/>
          <w:bCs w:val="1"/>
          <w:i w:val="1"/>
          <w:iCs w:val="1"/>
          <w:color w:val="auto"/>
          <w:sz w:val="26"/>
          <w:szCs w:val="26"/>
        </w:rPr>
        <w:t>n</w:t>
      </w:r>
      <w:r w:rsidRPr="11CD7AEE" w:rsidR="228FA010">
        <w:rPr>
          <w:rFonts w:ascii="Times New Roman" w:hAnsi="Times New Roman" w:cs="Times New Roman"/>
          <w:b w:val="1"/>
          <w:bCs w:val="1"/>
          <w:i w:val="1"/>
          <w:iCs w:val="1"/>
          <w:color w:val="auto"/>
          <w:sz w:val="26"/>
          <w:szCs w:val="26"/>
        </w:rPr>
        <w:t xml:space="preserve"> (CA-12)</w:t>
      </w:r>
      <w:r w:rsidRPr="11CD7AEE" w:rsidR="01463318">
        <w:rPr>
          <w:rFonts w:ascii="Times New Roman" w:hAnsi="Times New Roman" w:cs="Times New Roman"/>
          <w:b w:val="1"/>
          <w:bCs w:val="1"/>
          <w:i w:val="1"/>
          <w:iCs w:val="1"/>
          <w:color w:val="auto"/>
          <w:sz w:val="26"/>
          <w:szCs w:val="26"/>
        </w:rPr>
        <w:t xml:space="preserve"> and Emilia Sykes (OH-13)</w:t>
      </w:r>
    </w:p>
    <w:p w:rsidR="254487DE" w:rsidP="254487DE" w:rsidRDefault="254487DE" w14:paraId="426A8C2C" w14:textId="41E1544F">
      <w:pPr>
        <w:spacing w:after="0" w:afterAutospacing="off" w:line="240" w:lineRule="auto"/>
        <w:jc w:val="center"/>
        <w:rPr>
          <w:rFonts w:ascii="Times New Roman" w:hAnsi="Times New Roman" w:cs="Times New Roman"/>
          <w:i w:val="1"/>
          <w:iCs w:val="1"/>
          <w:color w:val="auto"/>
          <w:sz w:val="26"/>
          <w:szCs w:val="26"/>
        </w:rPr>
      </w:pPr>
    </w:p>
    <w:p w:rsidR="38B77559" w:rsidP="11CD7AEE" w:rsidRDefault="38B77559" w14:paraId="24656FB5" w14:textId="4BC61BD7">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6"/>
          <w:szCs w:val="26"/>
          <w:lang w:val="en-US"/>
        </w:rPr>
      </w:pPr>
      <w:r w:rsidRPr="11CD7AEE" w:rsidR="38B77559">
        <w:rPr>
          <w:rFonts w:ascii="Times New Roman" w:hAnsi="Times New Roman" w:eastAsia="Times New Roman" w:cs="Times New Roman"/>
          <w:b w:val="0"/>
          <w:bCs w:val="0"/>
          <w:i w:val="0"/>
          <w:iCs w:val="0"/>
          <w:caps w:val="0"/>
          <w:smallCaps w:val="0"/>
          <w:noProof w:val="0"/>
          <w:color w:val="000000" w:themeColor="text1" w:themeTint="FF" w:themeShade="FF"/>
          <w:sz w:val="26"/>
          <w:szCs w:val="26"/>
          <w:lang w:val="en-US"/>
        </w:rPr>
        <w:t xml:space="preserve">Crime victimization </w:t>
      </w:r>
      <w:r w:rsidRPr="11CD7AEE" w:rsidR="38B77559">
        <w:rPr>
          <w:rFonts w:ascii="Times New Roman" w:hAnsi="Times New Roman" w:eastAsia="Times New Roman" w:cs="Times New Roman"/>
          <w:b w:val="0"/>
          <w:bCs w:val="0"/>
          <w:i w:val="0"/>
          <w:iCs w:val="0"/>
          <w:caps w:val="0"/>
          <w:smallCaps w:val="0"/>
          <w:noProof w:val="0"/>
          <w:color w:val="000000" w:themeColor="text1" w:themeTint="FF" w:themeShade="FF"/>
          <w:sz w:val="26"/>
          <w:szCs w:val="26"/>
          <w:lang w:val="en-US"/>
        </w:rPr>
        <w:t>remains</w:t>
      </w:r>
      <w:r w:rsidRPr="11CD7AEE" w:rsidR="38B77559">
        <w:rPr>
          <w:rFonts w:ascii="Times New Roman" w:hAnsi="Times New Roman" w:eastAsia="Times New Roman" w:cs="Times New Roman"/>
          <w:b w:val="0"/>
          <w:bCs w:val="0"/>
          <w:i w:val="0"/>
          <w:iCs w:val="0"/>
          <w:caps w:val="0"/>
          <w:smallCaps w:val="0"/>
          <w:noProof w:val="0"/>
          <w:color w:val="000000" w:themeColor="text1" w:themeTint="FF" w:themeShade="FF"/>
          <w:sz w:val="26"/>
          <w:szCs w:val="26"/>
          <w:lang w:val="en-US"/>
        </w:rPr>
        <w:t xml:space="preserve"> an enormous public health and economic problem. According to the Bureau of Justice Statistics, there were about </w:t>
      </w:r>
      <w:hyperlink r:id="R6168d20a48f843e0">
        <w:r w:rsidRPr="11CD7AEE" w:rsidR="38B77559">
          <w:rPr>
            <w:rStyle w:val="Hyperlink"/>
            <w:rFonts w:ascii="Times New Roman" w:hAnsi="Times New Roman" w:eastAsia="Times New Roman" w:cs="Times New Roman"/>
            <w:b w:val="0"/>
            <w:bCs w:val="0"/>
            <w:i w:val="0"/>
            <w:iCs w:val="0"/>
            <w:caps w:val="0"/>
            <w:smallCaps w:val="0"/>
            <w:strike w:val="0"/>
            <w:dstrike w:val="0"/>
            <w:noProof w:val="0"/>
            <w:sz w:val="26"/>
            <w:szCs w:val="26"/>
            <w:lang w:val="en-US"/>
          </w:rPr>
          <w:t>6.4 million violent victimizations</w:t>
        </w:r>
      </w:hyperlink>
      <w:r w:rsidRPr="11CD7AEE" w:rsidR="38B77559">
        <w:rPr>
          <w:rFonts w:ascii="Times New Roman" w:hAnsi="Times New Roman" w:eastAsia="Times New Roman" w:cs="Times New Roman"/>
          <w:b w:val="0"/>
          <w:bCs w:val="0"/>
          <w:i w:val="0"/>
          <w:iCs w:val="0"/>
          <w:caps w:val="0"/>
          <w:smallCaps w:val="0"/>
          <w:noProof w:val="0"/>
          <w:color w:val="000000" w:themeColor="text1" w:themeTint="FF" w:themeShade="FF"/>
          <w:sz w:val="26"/>
          <w:szCs w:val="26"/>
          <w:lang w:val="en-US"/>
        </w:rPr>
        <w:t xml:space="preserve"> in 2023, and separate estimates suggest the economic cost (medical expenses, lost wages, </w:t>
      </w:r>
      <w:r w:rsidRPr="11CD7AEE" w:rsidR="24BCCFA3">
        <w:rPr>
          <w:rFonts w:ascii="Times New Roman" w:hAnsi="Times New Roman" w:eastAsia="Times New Roman" w:cs="Times New Roman"/>
          <w:b w:val="0"/>
          <w:bCs w:val="0"/>
          <w:i w:val="0"/>
          <w:iCs w:val="0"/>
          <w:caps w:val="0"/>
          <w:smallCaps w:val="0"/>
          <w:noProof w:val="0"/>
          <w:color w:val="000000" w:themeColor="text1" w:themeTint="FF" w:themeShade="FF"/>
          <w:sz w:val="26"/>
          <w:szCs w:val="26"/>
          <w:lang w:val="en-US"/>
        </w:rPr>
        <w:t xml:space="preserve">mental health services, </w:t>
      </w:r>
      <w:r w:rsidRPr="11CD7AEE" w:rsidR="38B77559">
        <w:rPr>
          <w:rFonts w:ascii="Times New Roman" w:hAnsi="Times New Roman" w:eastAsia="Times New Roman" w:cs="Times New Roman"/>
          <w:b w:val="0"/>
          <w:bCs w:val="0"/>
          <w:i w:val="0"/>
          <w:iCs w:val="0"/>
          <w:caps w:val="0"/>
          <w:smallCaps w:val="0"/>
          <w:noProof w:val="0"/>
          <w:color w:val="000000" w:themeColor="text1" w:themeTint="FF" w:themeShade="FF"/>
          <w:sz w:val="26"/>
          <w:szCs w:val="26"/>
          <w:lang w:val="en-US"/>
        </w:rPr>
        <w:t xml:space="preserve">etc.) of violent victimization totals </w:t>
      </w:r>
      <w:hyperlink r:id="R0190661910b144d1">
        <w:r w:rsidRPr="11CD7AEE" w:rsidR="38B77559">
          <w:rPr>
            <w:rStyle w:val="Hyperlink"/>
            <w:rFonts w:ascii="Times New Roman" w:hAnsi="Times New Roman" w:eastAsia="Times New Roman" w:cs="Times New Roman"/>
            <w:b w:val="0"/>
            <w:bCs w:val="0"/>
            <w:i w:val="0"/>
            <w:iCs w:val="0"/>
            <w:caps w:val="0"/>
            <w:smallCaps w:val="0"/>
            <w:strike w:val="0"/>
            <w:dstrike w:val="0"/>
            <w:noProof w:val="0"/>
            <w:sz w:val="26"/>
            <w:szCs w:val="26"/>
            <w:lang w:val="en-US"/>
          </w:rPr>
          <w:t>tens of billions annually</w:t>
        </w:r>
      </w:hyperlink>
      <w:r w:rsidRPr="11CD7AEE" w:rsidR="38B77559">
        <w:rPr>
          <w:rFonts w:ascii="Times New Roman" w:hAnsi="Times New Roman" w:eastAsia="Times New Roman" w:cs="Times New Roman"/>
          <w:b w:val="0"/>
          <w:bCs w:val="0"/>
          <w:i w:val="0"/>
          <w:iCs w:val="0"/>
          <w:caps w:val="0"/>
          <w:smallCaps w:val="0"/>
          <w:noProof w:val="0"/>
          <w:color w:val="000000" w:themeColor="text1" w:themeTint="FF" w:themeShade="FF"/>
          <w:sz w:val="26"/>
          <w:szCs w:val="26"/>
          <w:lang w:val="en-US"/>
        </w:rPr>
        <w:t>. This financial toll falls hardest on survivors with the fewest resources and who are the least likely to access existing support systems.</w:t>
      </w:r>
    </w:p>
    <w:p w:rsidR="7A395214" w:rsidP="11CD7AEE" w:rsidRDefault="7A395214" w14:paraId="2BDCA3F4" w14:textId="1FC9DEE4">
      <w:pPr>
        <w:spacing w:after="0" w:afterAutospacing="off" w:line="240" w:lineRule="auto"/>
        <w:rPr>
          <w:rFonts w:ascii="Times New Roman" w:hAnsi="Times New Roman" w:eastAsia="Aptos" w:cs="Times New Roman"/>
          <w:b w:val="0"/>
          <w:bCs w:val="0"/>
          <w:i w:val="0"/>
          <w:iCs w:val="0"/>
          <w:caps w:val="0"/>
          <w:smallCaps w:val="0"/>
          <w:noProof w:val="0"/>
          <w:color w:val="auto"/>
          <w:sz w:val="26"/>
          <w:szCs w:val="26"/>
          <w:lang w:val="en-US"/>
        </w:rPr>
      </w:pPr>
    </w:p>
    <w:p w:rsidR="5CB71854" w:rsidP="11CD7AEE" w:rsidRDefault="5CB71854" w14:paraId="5B9C0CD8" w14:textId="64925E89">
      <w:pPr>
        <w:spacing w:after="0" w:afterAutospacing="off" w:line="240" w:lineRule="auto"/>
        <w:rPr>
          <w:rFonts w:ascii="Times New Roman" w:hAnsi="Times New Roman" w:eastAsia="Aptos" w:cs="Times New Roman"/>
          <w:b w:val="0"/>
          <w:bCs w:val="0"/>
          <w:i w:val="0"/>
          <w:iCs w:val="0"/>
          <w:caps w:val="0"/>
          <w:smallCaps w:val="0"/>
          <w:noProof w:val="0"/>
          <w:color w:val="auto"/>
          <w:sz w:val="26"/>
          <w:szCs w:val="26"/>
          <w:lang w:val="en-US"/>
        </w:rPr>
      </w:pPr>
      <w:r w:rsidRPr="11CD7AEE" w:rsidR="5CB71854">
        <w:rPr>
          <w:rFonts w:ascii="Times New Roman" w:hAnsi="Times New Roman" w:eastAsia="Aptos" w:cs="Times New Roman"/>
          <w:b w:val="0"/>
          <w:bCs w:val="0"/>
          <w:i w:val="0"/>
          <w:iCs w:val="0"/>
          <w:caps w:val="0"/>
          <w:smallCaps w:val="0"/>
          <w:noProof w:val="0"/>
          <w:color w:val="auto"/>
          <w:sz w:val="26"/>
          <w:szCs w:val="26"/>
          <w:lang w:val="en-US"/>
        </w:rPr>
        <w:t xml:space="preserve">When someone experiences violence, the impact can be devastating, leading to injury, trauma, and unexpected expenses for families and communities. Supporting survivors is an integral part of public safety and can break cycles of harm that perpetuate violence; prior victimization is one of the strongest predictors of future violence. Many states have implemented direct compensation programs to provide flexible cash </w:t>
      </w:r>
      <w:r w:rsidRPr="11CD7AEE" w:rsidR="5CB71854">
        <w:rPr>
          <w:rFonts w:ascii="Times New Roman" w:hAnsi="Times New Roman" w:eastAsia="Aptos" w:cs="Times New Roman"/>
          <w:b w:val="0"/>
          <w:bCs w:val="0"/>
          <w:i w:val="0"/>
          <w:iCs w:val="0"/>
          <w:caps w:val="0"/>
          <w:smallCaps w:val="0"/>
          <w:noProof w:val="0"/>
          <w:color w:val="auto"/>
          <w:sz w:val="26"/>
          <w:szCs w:val="26"/>
          <w:lang w:val="en-US"/>
        </w:rPr>
        <w:t>assistance</w:t>
      </w:r>
      <w:r w:rsidRPr="11CD7AEE" w:rsidR="5CB71854">
        <w:rPr>
          <w:rFonts w:ascii="Times New Roman" w:hAnsi="Times New Roman" w:eastAsia="Aptos" w:cs="Times New Roman"/>
          <w:b w:val="0"/>
          <w:bCs w:val="0"/>
          <w:i w:val="0"/>
          <w:iCs w:val="0"/>
          <w:caps w:val="0"/>
          <w:smallCaps w:val="0"/>
          <w:noProof w:val="0"/>
          <w:color w:val="auto"/>
          <w:sz w:val="26"/>
          <w:szCs w:val="26"/>
          <w:lang w:val="en-US"/>
        </w:rPr>
        <w:t xml:space="preserve"> to survivors of crime for immediate expenses, such as safe housing and relocation, medical care, childcare, and legal and administrative costs</w:t>
      </w:r>
      <w:r w:rsidRPr="11CD7AEE" w:rsidR="5CB71854">
        <w:rPr>
          <w:rFonts w:ascii="Times New Roman" w:hAnsi="Times New Roman" w:eastAsia="Aptos" w:cs="Times New Roman"/>
          <w:b w:val="0"/>
          <w:bCs w:val="0"/>
          <w:i w:val="0"/>
          <w:iCs w:val="0"/>
          <w:caps w:val="0"/>
          <w:smallCaps w:val="0"/>
          <w:noProof w:val="0"/>
          <w:color w:val="auto"/>
          <w:sz w:val="26"/>
          <w:szCs w:val="26"/>
          <w:lang w:val="en-US"/>
        </w:rPr>
        <w:t xml:space="preserve">.  </w:t>
      </w:r>
    </w:p>
    <w:p w:rsidR="7A395214" w:rsidP="11CD7AEE" w:rsidRDefault="7A395214" w14:paraId="70036CE5" w14:textId="51A90EE1">
      <w:pPr>
        <w:spacing w:after="0" w:afterAutospacing="off" w:line="240" w:lineRule="auto"/>
        <w:rPr>
          <w:rFonts w:ascii="Times New Roman" w:hAnsi="Times New Roman" w:eastAsia="Aptos" w:cs="Times New Roman"/>
          <w:b w:val="0"/>
          <w:bCs w:val="0"/>
          <w:i w:val="0"/>
          <w:iCs w:val="0"/>
          <w:caps w:val="0"/>
          <w:smallCaps w:val="0"/>
          <w:noProof w:val="0"/>
          <w:color w:val="auto"/>
          <w:sz w:val="26"/>
          <w:szCs w:val="26"/>
          <w:lang w:val="en-US"/>
        </w:rPr>
      </w:pPr>
    </w:p>
    <w:p w:rsidR="11EF1E3D" w:rsidP="11CD7AEE" w:rsidRDefault="11EF1E3D" w14:paraId="0B73B343" w14:textId="168B5C64">
      <w:pPr>
        <w:spacing w:after="0" w:afterAutospacing="off" w:line="240" w:lineRule="auto"/>
        <w:rPr>
          <w:rFonts w:ascii="Times New Roman" w:hAnsi="Times New Roman" w:eastAsia="Aptos" w:cs="Times New Roman"/>
          <w:b w:val="1"/>
          <w:bCs w:val="1"/>
          <w:i w:val="0"/>
          <w:iCs w:val="0"/>
          <w:caps w:val="0"/>
          <w:smallCaps w:val="0"/>
          <w:noProof w:val="0"/>
          <w:color w:val="auto"/>
          <w:sz w:val="26"/>
          <w:szCs w:val="26"/>
          <w:lang w:val="en-US"/>
        </w:rPr>
      </w:pPr>
      <w:r w:rsidRPr="11CD7AEE" w:rsidR="11EF1E3D">
        <w:rPr>
          <w:rFonts w:ascii="Times New Roman" w:hAnsi="Times New Roman" w:eastAsia="Aptos" w:cs="Times New Roman"/>
          <w:b w:val="1"/>
          <w:bCs w:val="1"/>
          <w:i w:val="0"/>
          <w:iCs w:val="0"/>
          <w:caps w:val="0"/>
          <w:smallCaps w:val="0"/>
          <w:noProof w:val="0"/>
          <w:color w:val="auto"/>
          <w:sz w:val="26"/>
          <w:szCs w:val="26"/>
          <w:lang w:val="en-US"/>
        </w:rPr>
        <w:t>The Crime Survivor Support and Stability Act:</w:t>
      </w:r>
    </w:p>
    <w:p w:rsidR="11EF1E3D" w:rsidP="11CD7AEE" w:rsidRDefault="11EF1E3D" w14:paraId="7B8C394C" w14:textId="2DBF81E2">
      <w:pPr>
        <w:pStyle w:val="Normal"/>
        <w:numPr>
          <w:ilvl w:val="0"/>
          <w:numId w:val="5"/>
        </w:numPr>
        <w:spacing w:after="0" w:afterAutospacing="off" w:line="240" w:lineRule="auto"/>
        <w:rPr>
          <w:rFonts w:ascii="Times New Roman" w:hAnsi="Times New Roman" w:eastAsia="Aptos" w:cs="Times New Roman"/>
          <w:b w:val="0"/>
          <w:bCs w:val="0"/>
          <w:i w:val="0"/>
          <w:iCs w:val="0"/>
          <w:caps w:val="0"/>
          <w:smallCaps w:val="0"/>
          <w:noProof w:val="0"/>
          <w:color w:val="auto"/>
          <w:sz w:val="26"/>
          <w:szCs w:val="26"/>
          <w:lang w:val="en-US"/>
        </w:rPr>
      </w:pPr>
      <w:r w:rsidRPr="11CD7AEE" w:rsidR="11EF1E3D">
        <w:rPr>
          <w:rFonts w:ascii="Times New Roman" w:hAnsi="Times New Roman" w:eastAsia="Aptos" w:cs="Times New Roman"/>
          <w:b w:val="0"/>
          <w:bCs w:val="0"/>
          <w:i w:val="0"/>
          <w:iCs w:val="0"/>
          <w:caps w:val="0"/>
          <w:smallCaps w:val="0"/>
          <w:noProof w:val="0"/>
          <w:color w:val="auto"/>
          <w:sz w:val="26"/>
          <w:szCs w:val="26"/>
          <w:lang w:val="en-US"/>
        </w:rPr>
        <w:t xml:space="preserve">Affirms that states should review and revise laws to ensure survivors adequately receive the support they need and </w:t>
      </w:r>
      <w:r w:rsidRPr="11CD7AEE" w:rsidR="11EF1E3D">
        <w:rPr>
          <w:rFonts w:ascii="Times New Roman" w:hAnsi="Times New Roman" w:eastAsia="Aptos" w:cs="Times New Roman"/>
          <w:b w:val="0"/>
          <w:bCs w:val="0"/>
          <w:i w:val="0"/>
          <w:iCs w:val="0"/>
          <w:caps w:val="0"/>
          <w:smallCaps w:val="0"/>
          <w:noProof w:val="0"/>
          <w:color w:val="auto"/>
          <w:sz w:val="26"/>
          <w:szCs w:val="26"/>
          <w:lang w:val="en-US"/>
        </w:rPr>
        <w:t>enumerates</w:t>
      </w:r>
      <w:r w:rsidRPr="11CD7AEE" w:rsidR="11EF1E3D">
        <w:rPr>
          <w:rFonts w:ascii="Times New Roman" w:hAnsi="Times New Roman" w:eastAsia="Aptos" w:cs="Times New Roman"/>
          <w:b w:val="0"/>
          <w:bCs w:val="0"/>
          <w:i w:val="0"/>
          <w:iCs w:val="0"/>
          <w:caps w:val="0"/>
          <w:smallCaps w:val="0"/>
          <w:noProof w:val="0"/>
          <w:color w:val="auto"/>
          <w:sz w:val="26"/>
          <w:szCs w:val="26"/>
          <w:lang w:val="en-US"/>
        </w:rPr>
        <w:t xml:space="preserve"> survivor rights.</w:t>
      </w:r>
    </w:p>
    <w:p w:rsidR="7A395214" w:rsidP="11CD7AEE" w:rsidRDefault="7A395214" w14:paraId="4E92B90C" w14:textId="5D196DE6">
      <w:pPr>
        <w:spacing w:after="0" w:afterAutospacing="off" w:line="240" w:lineRule="auto"/>
        <w:rPr>
          <w:rFonts w:ascii="Times New Roman" w:hAnsi="Times New Roman" w:eastAsia="Aptos" w:cs="Times New Roman"/>
          <w:b w:val="0"/>
          <w:bCs w:val="0"/>
          <w:i w:val="0"/>
          <w:iCs w:val="0"/>
          <w:caps w:val="0"/>
          <w:smallCaps w:val="0"/>
          <w:noProof w:val="0"/>
          <w:color w:val="auto"/>
          <w:sz w:val="26"/>
          <w:szCs w:val="26"/>
          <w:lang w:val="en-US"/>
        </w:rPr>
      </w:pPr>
    </w:p>
    <w:p w:rsidR="11EF1E3D" w:rsidP="11CD7AEE" w:rsidRDefault="11EF1E3D" w14:paraId="548539A4" w14:textId="41B7D10C">
      <w:pPr>
        <w:pStyle w:val="Normal"/>
        <w:numPr>
          <w:ilvl w:val="0"/>
          <w:numId w:val="5"/>
        </w:numPr>
        <w:spacing w:after="0" w:afterAutospacing="off" w:line="240" w:lineRule="auto"/>
        <w:rPr>
          <w:rFonts w:ascii="Times New Roman" w:hAnsi="Times New Roman" w:eastAsia="Aptos" w:cs="Times New Roman"/>
          <w:b w:val="0"/>
          <w:bCs w:val="0"/>
          <w:i w:val="0"/>
          <w:iCs w:val="0"/>
          <w:caps w:val="0"/>
          <w:smallCaps w:val="0"/>
          <w:noProof w:val="0"/>
          <w:color w:val="auto"/>
          <w:sz w:val="26"/>
          <w:szCs w:val="26"/>
          <w:lang w:val="en-US"/>
        </w:rPr>
      </w:pPr>
      <w:r w:rsidRPr="11CD7AEE" w:rsidR="11EF1E3D">
        <w:rPr>
          <w:rFonts w:ascii="Times New Roman" w:hAnsi="Times New Roman" w:eastAsia="Aptos" w:cs="Times New Roman"/>
          <w:b w:val="0"/>
          <w:bCs w:val="0"/>
          <w:i w:val="0"/>
          <w:iCs w:val="0"/>
          <w:caps w:val="0"/>
          <w:smallCaps w:val="0"/>
          <w:noProof w:val="0"/>
          <w:color w:val="auto"/>
          <w:sz w:val="26"/>
          <w:szCs w:val="26"/>
          <w:lang w:val="en-US"/>
        </w:rPr>
        <w:t xml:space="preserve">Establishes a grant program within the Department of Justice’s Office for Victims of Crime to support community-based organizations in providing direct cash </w:t>
      </w:r>
      <w:r w:rsidRPr="11CD7AEE" w:rsidR="11EF1E3D">
        <w:rPr>
          <w:rFonts w:ascii="Times New Roman" w:hAnsi="Times New Roman" w:eastAsia="Aptos" w:cs="Times New Roman"/>
          <w:b w:val="0"/>
          <w:bCs w:val="0"/>
          <w:i w:val="0"/>
          <w:iCs w:val="0"/>
          <w:caps w:val="0"/>
          <w:smallCaps w:val="0"/>
          <w:noProof w:val="0"/>
          <w:color w:val="auto"/>
          <w:sz w:val="26"/>
          <w:szCs w:val="26"/>
          <w:lang w:val="en-US"/>
        </w:rPr>
        <w:t>assistance</w:t>
      </w:r>
      <w:r w:rsidRPr="11CD7AEE" w:rsidR="11EF1E3D">
        <w:rPr>
          <w:rFonts w:ascii="Times New Roman" w:hAnsi="Times New Roman" w:eastAsia="Aptos" w:cs="Times New Roman"/>
          <w:b w:val="0"/>
          <w:bCs w:val="0"/>
          <w:i w:val="0"/>
          <w:iCs w:val="0"/>
          <w:caps w:val="0"/>
          <w:smallCaps w:val="0"/>
          <w:noProof w:val="0"/>
          <w:color w:val="auto"/>
          <w:sz w:val="26"/>
          <w:szCs w:val="26"/>
          <w:lang w:val="en-US"/>
        </w:rPr>
        <w:t xml:space="preserve"> to survivors of violence and/or their affected family members.</w:t>
      </w:r>
    </w:p>
    <w:p w:rsidR="7A395214" w:rsidP="11CD7AEE" w:rsidRDefault="7A395214" w14:paraId="598DB83D" w14:textId="508E883B">
      <w:pPr>
        <w:spacing w:after="0" w:afterAutospacing="off" w:line="240" w:lineRule="auto"/>
        <w:rPr>
          <w:rFonts w:ascii="Times New Roman" w:hAnsi="Times New Roman" w:eastAsia="Aptos" w:cs="Times New Roman"/>
          <w:b w:val="0"/>
          <w:bCs w:val="0"/>
          <w:i w:val="0"/>
          <w:iCs w:val="0"/>
          <w:caps w:val="0"/>
          <w:smallCaps w:val="0"/>
          <w:noProof w:val="0"/>
          <w:color w:val="auto"/>
          <w:sz w:val="26"/>
          <w:szCs w:val="26"/>
          <w:lang w:val="en-US"/>
        </w:rPr>
      </w:pPr>
    </w:p>
    <w:p w:rsidR="11EF1E3D" w:rsidP="11CD7AEE" w:rsidRDefault="11EF1E3D" w14:paraId="2ACB1A81" w14:textId="6273B79C">
      <w:pPr>
        <w:pStyle w:val="Normal"/>
        <w:numPr>
          <w:ilvl w:val="0"/>
          <w:numId w:val="5"/>
        </w:numPr>
        <w:spacing w:after="0" w:afterAutospacing="off" w:line="240" w:lineRule="auto"/>
        <w:rPr>
          <w:rFonts w:ascii="Times New Roman" w:hAnsi="Times New Roman" w:eastAsia="Aptos" w:cs="Times New Roman"/>
          <w:b w:val="0"/>
          <w:bCs w:val="0"/>
          <w:i w:val="0"/>
          <w:iCs w:val="0"/>
          <w:caps w:val="0"/>
          <w:smallCaps w:val="0"/>
          <w:noProof w:val="0"/>
          <w:color w:val="auto"/>
          <w:sz w:val="26"/>
          <w:szCs w:val="26"/>
          <w:lang w:val="en-US"/>
        </w:rPr>
      </w:pPr>
      <w:r w:rsidRPr="11CD7AEE" w:rsidR="31410D5E">
        <w:rPr>
          <w:rFonts w:ascii="Times New Roman" w:hAnsi="Times New Roman" w:eastAsia="Aptos" w:cs="Times New Roman"/>
          <w:b w:val="0"/>
          <w:bCs w:val="0"/>
          <w:i w:val="0"/>
          <w:iCs w:val="0"/>
          <w:caps w:val="0"/>
          <w:smallCaps w:val="0"/>
          <w:noProof w:val="0"/>
          <w:color w:val="auto"/>
          <w:sz w:val="26"/>
          <w:szCs w:val="26"/>
          <w:lang w:val="en-US"/>
        </w:rPr>
        <w:t xml:space="preserve">Establishes </w:t>
      </w:r>
      <w:r w:rsidRPr="11CD7AEE" w:rsidR="11EF1E3D">
        <w:rPr>
          <w:rFonts w:ascii="Times New Roman" w:hAnsi="Times New Roman" w:eastAsia="Aptos" w:cs="Times New Roman"/>
          <w:b w:val="0"/>
          <w:bCs w:val="0"/>
          <w:i w:val="0"/>
          <w:iCs w:val="0"/>
          <w:caps w:val="0"/>
          <w:smallCaps w:val="0"/>
          <w:noProof w:val="0"/>
          <w:color w:val="auto"/>
          <w:sz w:val="26"/>
          <w:szCs w:val="26"/>
          <w:lang w:val="en-US"/>
        </w:rPr>
        <w:t>a pilot program at the Bureau of Justice Statistics to conduct annual state-level victim needs surveys, building the evidence base for future investments.</w:t>
      </w:r>
    </w:p>
    <w:p w:rsidR="7A395214" w:rsidP="11CD7AEE" w:rsidRDefault="7A395214" w14:paraId="5289DEE5" w14:textId="0B788D88">
      <w:pPr>
        <w:spacing w:after="0" w:afterAutospacing="off" w:line="240" w:lineRule="auto"/>
        <w:rPr>
          <w:rFonts w:ascii="Times New Roman" w:hAnsi="Times New Roman" w:eastAsia="Aptos" w:cs="Times New Roman"/>
          <w:b w:val="0"/>
          <w:bCs w:val="0"/>
          <w:i w:val="0"/>
          <w:iCs w:val="0"/>
          <w:caps w:val="0"/>
          <w:smallCaps w:val="0"/>
          <w:noProof w:val="0"/>
          <w:color w:val="auto"/>
          <w:sz w:val="26"/>
          <w:szCs w:val="26"/>
          <w:lang w:val="en-US"/>
        </w:rPr>
      </w:pPr>
    </w:p>
    <w:p w:rsidR="66D2B6B1" w:rsidP="11CD7AEE" w:rsidRDefault="66D2B6B1" w14:paraId="470DAED3" w14:textId="626418B1">
      <w:pPr>
        <w:pStyle w:val="Normal"/>
        <w:spacing w:after="0" w:afterAutospacing="off" w:line="240" w:lineRule="auto"/>
        <w:rPr>
          <w:rFonts w:ascii="Times New Roman" w:hAnsi="Times New Roman" w:eastAsia="Times New Roman" w:cs="Times New Roman"/>
          <w:noProof w:val="0"/>
          <w:sz w:val="26"/>
          <w:szCs w:val="26"/>
          <w:lang w:val="en-US"/>
        </w:rPr>
      </w:pPr>
      <w:r w:rsidRPr="11CD7AEE" w:rsidR="66D2B6B1">
        <w:rPr>
          <w:rFonts w:ascii="Times New Roman" w:hAnsi="Times New Roman" w:eastAsia="Times New Roman" w:cs="Times New Roman"/>
          <w:noProof w:val="0"/>
          <w:sz w:val="26"/>
          <w:szCs w:val="26"/>
          <w:lang w:val="en-US"/>
        </w:rPr>
        <w:t xml:space="preserve">Direct financial </w:t>
      </w:r>
      <w:r w:rsidRPr="11CD7AEE" w:rsidR="66D2B6B1">
        <w:rPr>
          <w:rFonts w:ascii="Times New Roman" w:hAnsi="Times New Roman" w:eastAsia="Times New Roman" w:cs="Times New Roman"/>
          <w:noProof w:val="0"/>
          <w:sz w:val="26"/>
          <w:szCs w:val="26"/>
          <w:lang w:val="en-US"/>
        </w:rPr>
        <w:t>assistance</w:t>
      </w:r>
      <w:r w:rsidRPr="11CD7AEE" w:rsidR="66D2B6B1">
        <w:rPr>
          <w:rFonts w:ascii="Times New Roman" w:hAnsi="Times New Roman" w:eastAsia="Times New Roman" w:cs="Times New Roman"/>
          <w:noProof w:val="0"/>
          <w:sz w:val="26"/>
          <w:szCs w:val="26"/>
          <w:lang w:val="en-US"/>
        </w:rPr>
        <w:t xml:space="preserve"> improves safety, reduces hardship, and helps survivors engage with services, particularly when delivered through trusted community-based organizations. These organizations are best positioned to provide flexible, fast </w:t>
      </w:r>
      <w:r w:rsidRPr="11CD7AEE" w:rsidR="66D2B6B1">
        <w:rPr>
          <w:rFonts w:ascii="Times New Roman" w:hAnsi="Times New Roman" w:eastAsia="Times New Roman" w:cs="Times New Roman"/>
          <w:noProof w:val="0"/>
          <w:sz w:val="26"/>
          <w:szCs w:val="26"/>
          <w:lang w:val="en-US"/>
        </w:rPr>
        <w:t>assist</w:t>
      </w:r>
      <w:r w:rsidRPr="11CD7AEE" w:rsidR="66D2B6B1">
        <w:rPr>
          <w:rFonts w:ascii="Times New Roman" w:hAnsi="Times New Roman" w:eastAsia="Times New Roman" w:cs="Times New Roman"/>
          <w:noProof w:val="0"/>
          <w:sz w:val="26"/>
          <w:szCs w:val="26"/>
          <w:lang w:val="en-US"/>
        </w:rPr>
        <w:t>ance</w:t>
      </w:r>
      <w:r w:rsidRPr="11CD7AEE" w:rsidR="66D2B6B1">
        <w:rPr>
          <w:rFonts w:ascii="Times New Roman" w:hAnsi="Times New Roman" w:eastAsia="Times New Roman" w:cs="Times New Roman"/>
          <w:noProof w:val="0"/>
          <w:sz w:val="26"/>
          <w:szCs w:val="26"/>
          <w:lang w:val="en-US"/>
        </w:rPr>
        <w:t xml:space="preserve"> to pe</w:t>
      </w:r>
      <w:r w:rsidRPr="11CD7AEE" w:rsidR="66D2B6B1">
        <w:rPr>
          <w:rFonts w:ascii="Times New Roman" w:hAnsi="Times New Roman" w:eastAsia="Times New Roman" w:cs="Times New Roman"/>
          <w:noProof w:val="0"/>
          <w:sz w:val="26"/>
          <w:szCs w:val="26"/>
          <w:lang w:val="en-US"/>
        </w:rPr>
        <w:t>ople who are often excluded from traditional systems, including survivors of domestic violence, immigrants, and those with prior justice involvement.</w:t>
      </w:r>
    </w:p>
    <w:p w:rsidR="7A395214" w:rsidP="7A395214" w:rsidRDefault="7A395214" w14:paraId="451E36C5" w14:textId="06DC4BA4">
      <w:pPr>
        <w:pStyle w:val="Normal"/>
        <w:spacing w:after="0" w:afterAutospacing="off" w:line="240" w:lineRule="auto"/>
        <w:rPr>
          <w:rFonts w:ascii="Times New Roman" w:hAnsi="Times New Roman" w:eastAsia="Times New Roman" w:cs="Times New Roman"/>
          <w:noProof w:val="0"/>
          <w:sz w:val="26"/>
          <w:szCs w:val="26"/>
          <w:lang w:val="en-US"/>
        </w:rPr>
      </w:pPr>
    </w:p>
    <w:p w:rsidR="51732431" w:rsidP="2E5B38A2" w:rsidRDefault="51732431" w14:paraId="6CDBF2A4" w14:textId="32E334E0">
      <w:pPr>
        <w:pStyle w:val="Normal"/>
        <w:suppressLineNumbers w:val="0"/>
        <w:bidi w:val="0"/>
        <w:spacing w:before="0" w:beforeAutospacing="off" w:after="0" w:afterAutospacing="off" w:line="240" w:lineRule="auto"/>
        <w:rPr>
          <w:rFonts w:ascii="Times New Roman" w:hAnsi="Times New Roman" w:eastAsia="Times New Roman" w:cs="Times New Roman"/>
          <w:b w:val="0"/>
          <w:bCs w:val="0"/>
          <w:i w:val="0"/>
          <w:iCs w:val="0"/>
          <w:noProof w:val="0"/>
          <w:sz w:val="26"/>
          <w:szCs w:val="26"/>
          <w:lang w:val="en-US"/>
        </w:rPr>
      </w:pPr>
      <w:r w:rsidRPr="2E5B38A2" w:rsidR="51732431">
        <w:rPr>
          <w:rFonts w:ascii="Times New Roman" w:hAnsi="Times New Roman" w:eastAsia="Times New Roman" w:cs="Times New Roman"/>
          <w:b w:val="1"/>
          <w:bCs w:val="1"/>
          <w:i w:val="0"/>
          <w:iCs w:val="0"/>
          <w:noProof w:val="0"/>
          <w:sz w:val="26"/>
          <w:szCs w:val="26"/>
          <w:lang w:val="en-US"/>
        </w:rPr>
        <w:t>Endorsements:</w:t>
      </w:r>
      <w:r w:rsidRPr="2E5B38A2" w:rsidR="55B65079">
        <w:rPr>
          <w:rFonts w:ascii="Times New Roman" w:hAnsi="Times New Roman" w:eastAsia="Times New Roman" w:cs="Times New Roman"/>
          <w:b w:val="1"/>
          <w:bCs w:val="1"/>
          <w:i w:val="0"/>
          <w:iCs w:val="0"/>
          <w:noProof w:val="0"/>
          <w:sz w:val="26"/>
          <w:szCs w:val="26"/>
          <w:lang w:val="en-US"/>
        </w:rPr>
        <w:t xml:space="preserve"> </w:t>
      </w:r>
      <w:r w:rsidRPr="2E5B38A2" w:rsidR="38752481">
        <w:rPr>
          <w:rFonts w:ascii="Times New Roman" w:hAnsi="Times New Roman" w:eastAsia="Times New Roman" w:cs="Times New Roman"/>
          <w:b w:val="0"/>
          <w:bCs w:val="0"/>
          <w:i w:val="0"/>
          <w:iCs w:val="0"/>
          <w:noProof w:val="0"/>
          <w:sz w:val="26"/>
          <w:szCs w:val="26"/>
          <w:lang w:val="en-US"/>
        </w:rPr>
        <w:t>Just Saf</w:t>
      </w:r>
      <w:r w:rsidRPr="2E5B38A2" w:rsidR="1E371482">
        <w:rPr>
          <w:rFonts w:ascii="Times New Roman" w:hAnsi="Times New Roman" w:eastAsia="Times New Roman" w:cs="Times New Roman"/>
          <w:b w:val="0"/>
          <w:bCs w:val="0"/>
          <w:i w:val="0"/>
          <w:iCs w:val="0"/>
          <w:noProof w:val="0"/>
          <w:sz w:val="26"/>
          <w:szCs w:val="26"/>
          <w:lang w:val="en-US"/>
        </w:rPr>
        <w:t xml:space="preserve">e, Californians for Safety </w:t>
      </w:r>
      <w:r w:rsidRPr="2E5B38A2" w:rsidR="06BCFAEB">
        <w:rPr>
          <w:rFonts w:ascii="Times New Roman" w:hAnsi="Times New Roman" w:eastAsia="Times New Roman" w:cs="Times New Roman"/>
          <w:b w:val="0"/>
          <w:bCs w:val="0"/>
          <w:i w:val="0"/>
          <w:iCs w:val="0"/>
          <w:noProof w:val="0"/>
          <w:sz w:val="26"/>
          <w:szCs w:val="26"/>
          <w:lang w:val="en-US"/>
        </w:rPr>
        <w:t xml:space="preserve">and </w:t>
      </w:r>
      <w:r w:rsidRPr="2E5B38A2" w:rsidR="1E371482">
        <w:rPr>
          <w:rFonts w:ascii="Times New Roman" w:hAnsi="Times New Roman" w:eastAsia="Times New Roman" w:cs="Times New Roman"/>
          <w:b w:val="0"/>
          <w:bCs w:val="0"/>
          <w:i w:val="0"/>
          <w:iCs w:val="0"/>
          <w:noProof w:val="0"/>
          <w:sz w:val="26"/>
          <w:szCs w:val="26"/>
          <w:lang w:val="en-US"/>
        </w:rPr>
        <w:t xml:space="preserve">Justice, </w:t>
      </w:r>
      <w:r w:rsidRPr="2E5B38A2" w:rsidR="45BF07C7">
        <w:rPr>
          <w:rFonts w:ascii="Times New Roman" w:hAnsi="Times New Roman" w:eastAsia="Times New Roman" w:cs="Times New Roman"/>
          <w:b w:val="0"/>
          <w:bCs w:val="0"/>
          <w:i w:val="0"/>
          <w:iCs w:val="0"/>
          <w:noProof w:val="0"/>
          <w:sz w:val="26"/>
          <w:szCs w:val="26"/>
          <w:lang w:val="en-US"/>
        </w:rPr>
        <w:t xml:space="preserve">Alliance for Safety and Justice, </w:t>
      </w:r>
      <w:r w:rsidRPr="2E5B38A2" w:rsidR="1E371482">
        <w:rPr>
          <w:rFonts w:ascii="Times New Roman" w:hAnsi="Times New Roman" w:eastAsia="Times New Roman" w:cs="Times New Roman"/>
          <w:b w:val="0"/>
          <w:bCs w:val="0"/>
          <w:i w:val="0"/>
          <w:iCs w:val="0"/>
          <w:noProof w:val="0"/>
          <w:sz w:val="26"/>
          <w:szCs w:val="26"/>
          <w:lang w:val="en-US"/>
        </w:rPr>
        <w:t xml:space="preserve">Youth </w:t>
      </w:r>
      <w:r w:rsidRPr="2E5B38A2" w:rsidR="6A3B2265">
        <w:rPr>
          <w:rFonts w:ascii="Times New Roman" w:hAnsi="Times New Roman" w:eastAsia="Times New Roman" w:cs="Times New Roman"/>
          <w:b w:val="0"/>
          <w:bCs w:val="0"/>
          <w:i w:val="0"/>
          <w:iCs w:val="0"/>
          <w:noProof w:val="0"/>
          <w:sz w:val="26"/>
          <w:szCs w:val="26"/>
          <w:lang w:val="en-US"/>
        </w:rPr>
        <w:t>Alive</w:t>
      </w:r>
      <w:r w:rsidRPr="2E5B38A2" w:rsidR="1E371482">
        <w:rPr>
          <w:rFonts w:ascii="Times New Roman" w:hAnsi="Times New Roman" w:eastAsia="Times New Roman" w:cs="Times New Roman"/>
          <w:b w:val="0"/>
          <w:bCs w:val="0"/>
          <w:i w:val="0"/>
          <w:iCs w:val="0"/>
          <w:noProof w:val="0"/>
          <w:sz w:val="26"/>
          <w:szCs w:val="26"/>
          <w:lang w:val="en-US"/>
        </w:rPr>
        <w:t>,</w:t>
      </w:r>
      <w:r w:rsidRPr="2E5B38A2" w:rsidR="1E371482">
        <w:rPr>
          <w:rFonts w:ascii="Times New Roman" w:hAnsi="Times New Roman" w:eastAsia="Times New Roman" w:cs="Times New Roman"/>
          <w:b w:val="0"/>
          <w:bCs w:val="0"/>
          <w:i w:val="0"/>
          <w:iCs w:val="0"/>
          <w:noProof w:val="0"/>
          <w:sz w:val="26"/>
          <w:szCs w:val="26"/>
          <w:lang w:val="en-US"/>
        </w:rPr>
        <w:t xml:space="preserve"> Communities United for Restorative Youth Justice (CURYJ)</w:t>
      </w:r>
      <w:r w:rsidRPr="2E5B38A2" w:rsidR="4B63D894">
        <w:rPr>
          <w:rFonts w:ascii="Times New Roman" w:hAnsi="Times New Roman" w:eastAsia="Times New Roman" w:cs="Times New Roman"/>
          <w:b w:val="0"/>
          <w:bCs w:val="0"/>
          <w:i w:val="0"/>
          <w:iCs w:val="0"/>
          <w:noProof w:val="0"/>
          <w:sz w:val="26"/>
          <w:szCs w:val="26"/>
          <w:lang w:val="en-US"/>
        </w:rPr>
        <w:t>, Legal Services for Prisoners with Children</w:t>
      </w:r>
      <w:r w:rsidRPr="2E5B38A2" w:rsidR="63168F5A">
        <w:rPr>
          <w:rFonts w:ascii="Times New Roman" w:hAnsi="Times New Roman" w:eastAsia="Times New Roman" w:cs="Times New Roman"/>
          <w:b w:val="0"/>
          <w:bCs w:val="0"/>
          <w:i w:val="0"/>
          <w:iCs w:val="0"/>
          <w:noProof w:val="0"/>
          <w:sz w:val="26"/>
          <w:szCs w:val="26"/>
          <w:lang w:val="en-US"/>
        </w:rPr>
        <w:t>, Urban Peace Movement</w:t>
      </w:r>
      <w:r w:rsidRPr="2E5B38A2" w:rsidR="4FD8FB37">
        <w:rPr>
          <w:rFonts w:ascii="Times New Roman" w:hAnsi="Times New Roman" w:eastAsia="Times New Roman" w:cs="Times New Roman"/>
          <w:b w:val="0"/>
          <w:bCs w:val="0"/>
          <w:i w:val="0"/>
          <w:iCs w:val="0"/>
          <w:noProof w:val="0"/>
          <w:sz w:val="26"/>
          <w:szCs w:val="26"/>
          <w:lang w:val="en-US"/>
        </w:rPr>
        <w:t xml:space="preserve">, Crime Survivors </w:t>
      </w:r>
      <w:r w:rsidRPr="2E5B38A2" w:rsidR="4FD8FB37">
        <w:rPr>
          <w:rFonts w:ascii="Times New Roman" w:hAnsi="Times New Roman" w:eastAsia="Times New Roman" w:cs="Times New Roman"/>
          <w:b w:val="0"/>
          <w:bCs w:val="0"/>
          <w:i w:val="0"/>
          <w:iCs w:val="0"/>
          <w:noProof w:val="0"/>
          <w:sz w:val="26"/>
          <w:szCs w:val="26"/>
          <w:lang w:val="en-US"/>
        </w:rPr>
        <w:t>Speak, Shared</w:t>
      </w:r>
      <w:r w:rsidRPr="2E5B38A2" w:rsidR="4FD8FB37">
        <w:rPr>
          <w:rFonts w:ascii="Times New Roman" w:hAnsi="Times New Roman" w:eastAsia="Times New Roman" w:cs="Times New Roman"/>
          <w:b w:val="0"/>
          <w:bCs w:val="0"/>
          <w:i w:val="0"/>
          <w:iCs w:val="0"/>
          <w:noProof w:val="0"/>
          <w:sz w:val="26"/>
          <w:szCs w:val="26"/>
          <w:lang w:val="en-US"/>
        </w:rPr>
        <w:t xml:space="preserve"> Safety. </w:t>
      </w:r>
    </w:p>
    <w:p w:rsidR="51732431" w:rsidP="11CD7AEE" w:rsidRDefault="51732431" w14:paraId="7F2DD88A" w14:textId="2ECCFA1F">
      <w:pPr>
        <w:pStyle w:val="Normal"/>
        <w:suppressLineNumbers w:val="0"/>
        <w:bidi w:val="0"/>
        <w:spacing w:before="0" w:beforeAutospacing="off" w:after="0" w:afterAutospacing="off" w:line="240" w:lineRule="auto"/>
        <w:rPr>
          <w:rFonts w:ascii="Times New Roman" w:hAnsi="Times New Roman" w:eastAsia="Times New Roman" w:cs="Times New Roman"/>
          <w:b w:val="0"/>
          <w:bCs w:val="0"/>
          <w:i w:val="1"/>
          <w:iCs w:val="1"/>
          <w:noProof w:val="0"/>
          <w:sz w:val="26"/>
          <w:szCs w:val="26"/>
          <w:lang w:val="en-US"/>
        </w:rPr>
      </w:pPr>
    </w:p>
    <w:sectPr w:rsidRPr="00D510C4" w:rsidR="006B3FAB" w:rsidSect="00A32A6E">
      <w:footerReference w:type="default" r:id="rId8"/>
      <w:pgSz w:w="12240" w:h="15840" w:orient="portrait"/>
      <w:pgMar w:top="1440" w:right="1440" w:bottom="1440" w:left="1440" w:header="720" w:footer="720" w:gutter="0"/>
      <w:pgBorders w:offsetFrom="page">
        <w:top w:val="thinThickMediumGap" w:color="auto" w:sz="24" w:space="24"/>
        <w:left w:val="thinThickMediumGap" w:color="auto" w:sz="24" w:space="24"/>
        <w:bottom w:val="thickThinMediumGap" w:color="auto" w:sz="24" w:space="24"/>
        <w:right w:val="thickThinMediumGap" w:color="auto" w:sz="24" w:space="24"/>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D5458" w:rsidP="00A32A6E" w:rsidRDefault="004D5458" w14:paraId="0F82E57C" w14:textId="77777777">
      <w:pPr>
        <w:spacing w:after="0" w:line="240" w:lineRule="auto"/>
      </w:pPr>
      <w:r>
        <w:separator/>
      </w:r>
    </w:p>
  </w:endnote>
  <w:endnote w:type="continuationSeparator" w:id="0">
    <w:p w:rsidR="004D5458" w:rsidP="00A32A6E" w:rsidRDefault="004D5458" w14:paraId="44640E1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326A6E" w:rsidR="00843C25" w:rsidP="00843C25" w:rsidRDefault="00843C25" w14:paraId="0B6C64A3" w14:textId="4ECD7702">
    <w:pPr>
      <w:pStyle w:val="Footer"/>
      <w:jc w:val="center"/>
      <w:rPr>
        <w:rFonts w:ascii="Times New Roman" w:hAnsi="Times New Roman" w:cs="Times New Roman"/>
        <w:sz w:val="28"/>
        <w:szCs w:val="28"/>
      </w:rPr>
    </w:pPr>
    <w:hyperlink w:history="1" r:id="rId1">
      <w:r w:rsidRPr="00326A6E">
        <w:rPr>
          <w:rStyle w:val="Hyperlink"/>
          <w:rFonts w:ascii="Times New Roman" w:hAnsi="Times New Roman" w:cs="Times New Roman"/>
          <w:sz w:val="28"/>
          <w:szCs w:val="28"/>
        </w:rPr>
        <w:t>Simon.house.gov</w:t>
      </w:r>
    </w:hyperlink>
  </w:p>
  <w:p w:rsidRPr="00843C25" w:rsidR="00843C25" w:rsidP="00843C25" w:rsidRDefault="00843C25" w14:paraId="57849189" w14:textId="77777777">
    <w:pPr>
      <w:pStyle w:val="Footer"/>
      <w:jc w:val="center"/>
      <w:rPr>
        <w:i/>
        <w:iCs/>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D5458" w:rsidP="00A32A6E" w:rsidRDefault="004D5458" w14:paraId="060C66A1" w14:textId="77777777">
      <w:pPr>
        <w:spacing w:after="0" w:line="240" w:lineRule="auto"/>
      </w:pPr>
      <w:r>
        <w:separator/>
      </w:r>
    </w:p>
  </w:footnote>
  <w:footnote w:type="continuationSeparator" w:id="0">
    <w:p w:rsidR="004D5458" w:rsidP="00A32A6E" w:rsidRDefault="004D5458" w14:paraId="6DB84BE1"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4">
    <w:nsid w:val="391aba9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5ff439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941bc1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5104bda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6E753C04"/>
    <w:multiLevelType w:val="hybridMultilevel"/>
    <w:tmpl w:val="FF54F01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5">
    <w:abstractNumId w:val="4"/>
  </w:num>
  <w:num w:numId="4">
    <w:abstractNumId w:val="3"/>
  </w:num>
  <w:num w:numId="3">
    <w:abstractNumId w:val="2"/>
  </w:num>
  <w:num w:numId="2">
    <w:abstractNumId w:val="1"/>
  </w:num>
  <w:num w:numId="1" w16cid:durableId="13064253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706"/>
    <w:rsid w:val="000A21B2"/>
    <w:rsid w:val="000B427D"/>
    <w:rsid w:val="000B5954"/>
    <w:rsid w:val="000D2939"/>
    <w:rsid w:val="000E6C75"/>
    <w:rsid w:val="00151FA4"/>
    <w:rsid w:val="001A68C1"/>
    <w:rsid w:val="001C0FA9"/>
    <w:rsid w:val="00236437"/>
    <w:rsid w:val="002B0A52"/>
    <w:rsid w:val="002D23C5"/>
    <w:rsid w:val="002E073D"/>
    <w:rsid w:val="00323AE6"/>
    <w:rsid w:val="00326A6E"/>
    <w:rsid w:val="003666B3"/>
    <w:rsid w:val="003937DA"/>
    <w:rsid w:val="003A4FC8"/>
    <w:rsid w:val="003E3113"/>
    <w:rsid w:val="003E7787"/>
    <w:rsid w:val="00403F05"/>
    <w:rsid w:val="00423624"/>
    <w:rsid w:val="00434D7F"/>
    <w:rsid w:val="004D5458"/>
    <w:rsid w:val="004E320D"/>
    <w:rsid w:val="005437E4"/>
    <w:rsid w:val="005573F8"/>
    <w:rsid w:val="00566527"/>
    <w:rsid w:val="005A294F"/>
    <w:rsid w:val="005C30ED"/>
    <w:rsid w:val="005D1D25"/>
    <w:rsid w:val="005D2568"/>
    <w:rsid w:val="005D8AC5"/>
    <w:rsid w:val="005E551F"/>
    <w:rsid w:val="00620D5C"/>
    <w:rsid w:val="00650DD2"/>
    <w:rsid w:val="00687CD5"/>
    <w:rsid w:val="006B3FAB"/>
    <w:rsid w:val="00724069"/>
    <w:rsid w:val="007A01F8"/>
    <w:rsid w:val="007B716F"/>
    <w:rsid w:val="0080225D"/>
    <w:rsid w:val="00825120"/>
    <w:rsid w:val="00843C25"/>
    <w:rsid w:val="0086276D"/>
    <w:rsid w:val="00877D95"/>
    <w:rsid w:val="0088302F"/>
    <w:rsid w:val="008E6EA2"/>
    <w:rsid w:val="008F1656"/>
    <w:rsid w:val="009035D7"/>
    <w:rsid w:val="00903CCB"/>
    <w:rsid w:val="0091145E"/>
    <w:rsid w:val="00942629"/>
    <w:rsid w:val="009516F7"/>
    <w:rsid w:val="00960983"/>
    <w:rsid w:val="009D4117"/>
    <w:rsid w:val="009D78EF"/>
    <w:rsid w:val="00A32A6E"/>
    <w:rsid w:val="00A6006F"/>
    <w:rsid w:val="00A755AE"/>
    <w:rsid w:val="00A851BA"/>
    <w:rsid w:val="00AF2014"/>
    <w:rsid w:val="00B04954"/>
    <w:rsid w:val="00B70FDC"/>
    <w:rsid w:val="00B91224"/>
    <w:rsid w:val="00B930E1"/>
    <w:rsid w:val="00BA4120"/>
    <w:rsid w:val="00BE7A41"/>
    <w:rsid w:val="00BF41C3"/>
    <w:rsid w:val="00BF48D5"/>
    <w:rsid w:val="00C1475F"/>
    <w:rsid w:val="00C23BC6"/>
    <w:rsid w:val="00CF5706"/>
    <w:rsid w:val="00D11F47"/>
    <w:rsid w:val="00D510C4"/>
    <w:rsid w:val="00DC45B8"/>
    <w:rsid w:val="00DD7D1F"/>
    <w:rsid w:val="00DF1464"/>
    <w:rsid w:val="00E267F3"/>
    <w:rsid w:val="00E272A1"/>
    <w:rsid w:val="00E635CB"/>
    <w:rsid w:val="00E914FE"/>
    <w:rsid w:val="00EB26F0"/>
    <w:rsid w:val="00ED2F04"/>
    <w:rsid w:val="00F009B7"/>
    <w:rsid w:val="00F14BF5"/>
    <w:rsid w:val="00FA41FD"/>
    <w:rsid w:val="00FB19F9"/>
    <w:rsid w:val="00FD5F72"/>
    <w:rsid w:val="01463318"/>
    <w:rsid w:val="01A99BA5"/>
    <w:rsid w:val="022B032C"/>
    <w:rsid w:val="0243342B"/>
    <w:rsid w:val="031A46B5"/>
    <w:rsid w:val="0320CD91"/>
    <w:rsid w:val="03A67B88"/>
    <w:rsid w:val="03E63B61"/>
    <w:rsid w:val="04840CC6"/>
    <w:rsid w:val="04DEF5BF"/>
    <w:rsid w:val="058A6A33"/>
    <w:rsid w:val="0631C27E"/>
    <w:rsid w:val="0646E894"/>
    <w:rsid w:val="0660E2FD"/>
    <w:rsid w:val="06BCFAEB"/>
    <w:rsid w:val="07285281"/>
    <w:rsid w:val="077A9C28"/>
    <w:rsid w:val="07F284E6"/>
    <w:rsid w:val="0910CA7E"/>
    <w:rsid w:val="099D88AB"/>
    <w:rsid w:val="09ECD915"/>
    <w:rsid w:val="0B5D4BBB"/>
    <w:rsid w:val="0BDB31BE"/>
    <w:rsid w:val="0C606578"/>
    <w:rsid w:val="0C7F63EA"/>
    <w:rsid w:val="0D6808A1"/>
    <w:rsid w:val="0EB6B901"/>
    <w:rsid w:val="0EECD872"/>
    <w:rsid w:val="0F6A4E33"/>
    <w:rsid w:val="0FA8229A"/>
    <w:rsid w:val="102B3D1D"/>
    <w:rsid w:val="1076DBDC"/>
    <w:rsid w:val="11B1C94A"/>
    <w:rsid w:val="11CD7AEE"/>
    <w:rsid w:val="11EF1E3D"/>
    <w:rsid w:val="127E70A8"/>
    <w:rsid w:val="1306AFA3"/>
    <w:rsid w:val="1311B8D6"/>
    <w:rsid w:val="1319D926"/>
    <w:rsid w:val="13D03D06"/>
    <w:rsid w:val="140CB128"/>
    <w:rsid w:val="14C6656F"/>
    <w:rsid w:val="14CAEAFC"/>
    <w:rsid w:val="15083FC0"/>
    <w:rsid w:val="151EC6D8"/>
    <w:rsid w:val="16D1C6D8"/>
    <w:rsid w:val="1778B07E"/>
    <w:rsid w:val="179F150F"/>
    <w:rsid w:val="17BFE844"/>
    <w:rsid w:val="18569345"/>
    <w:rsid w:val="18BAA2A4"/>
    <w:rsid w:val="1914443D"/>
    <w:rsid w:val="192148C7"/>
    <w:rsid w:val="1A0831EA"/>
    <w:rsid w:val="1A0F3F5C"/>
    <w:rsid w:val="1BD2B8EA"/>
    <w:rsid w:val="1BF042A7"/>
    <w:rsid w:val="1D1F9A49"/>
    <w:rsid w:val="1D2E3BDB"/>
    <w:rsid w:val="1DB5B0DC"/>
    <w:rsid w:val="1E301A5B"/>
    <w:rsid w:val="1E371482"/>
    <w:rsid w:val="1E83E8D7"/>
    <w:rsid w:val="1EA2A104"/>
    <w:rsid w:val="1EF758C0"/>
    <w:rsid w:val="20003663"/>
    <w:rsid w:val="206C2A42"/>
    <w:rsid w:val="20F378A8"/>
    <w:rsid w:val="214D9537"/>
    <w:rsid w:val="226ACDD1"/>
    <w:rsid w:val="228FA010"/>
    <w:rsid w:val="22948D80"/>
    <w:rsid w:val="22A3628E"/>
    <w:rsid w:val="237795BF"/>
    <w:rsid w:val="23D092B2"/>
    <w:rsid w:val="23FFD7A9"/>
    <w:rsid w:val="24997FEC"/>
    <w:rsid w:val="24A5F6BD"/>
    <w:rsid w:val="24BCCFA3"/>
    <w:rsid w:val="25297F2B"/>
    <w:rsid w:val="254487DE"/>
    <w:rsid w:val="25B3CAF3"/>
    <w:rsid w:val="25F976A7"/>
    <w:rsid w:val="27A10365"/>
    <w:rsid w:val="2814F776"/>
    <w:rsid w:val="28432BD5"/>
    <w:rsid w:val="290C96A1"/>
    <w:rsid w:val="2966DC72"/>
    <w:rsid w:val="2981A35B"/>
    <w:rsid w:val="2B51B16F"/>
    <w:rsid w:val="2BD780AE"/>
    <w:rsid w:val="2BDB729F"/>
    <w:rsid w:val="2BEC4C8B"/>
    <w:rsid w:val="2CC164C9"/>
    <w:rsid w:val="2D5B5395"/>
    <w:rsid w:val="2DE60F36"/>
    <w:rsid w:val="2E26F905"/>
    <w:rsid w:val="2E5B38A2"/>
    <w:rsid w:val="2E661DC6"/>
    <w:rsid w:val="2F88DD03"/>
    <w:rsid w:val="2FE484F5"/>
    <w:rsid w:val="2FEE1036"/>
    <w:rsid w:val="30895D76"/>
    <w:rsid w:val="31410D5E"/>
    <w:rsid w:val="31F4DE26"/>
    <w:rsid w:val="32607C59"/>
    <w:rsid w:val="3260DDEB"/>
    <w:rsid w:val="329EDFB1"/>
    <w:rsid w:val="32FD01AA"/>
    <w:rsid w:val="3371DEF1"/>
    <w:rsid w:val="33D4B0F0"/>
    <w:rsid w:val="347848FF"/>
    <w:rsid w:val="34925DB0"/>
    <w:rsid w:val="34A88E14"/>
    <w:rsid w:val="35A85777"/>
    <w:rsid w:val="35D522F4"/>
    <w:rsid w:val="383096E6"/>
    <w:rsid w:val="386C8870"/>
    <w:rsid w:val="38752481"/>
    <w:rsid w:val="38B77559"/>
    <w:rsid w:val="38CE1057"/>
    <w:rsid w:val="398A92CE"/>
    <w:rsid w:val="3B167424"/>
    <w:rsid w:val="3BA92AF9"/>
    <w:rsid w:val="3C155153"/>
    <w:rsid w:val="3C3D69F3"/>
    <w:rsid w:val="3C626394"/>
    <w:rsid w:val="3D1F1FD5"/>
    <w:rsid w:val="3D47696D"/>
    <w:rsid w:val="3DF19398"/>
    <w:rsid w:val="3F1531B9"/>
    <w:rsid w:val="3F377E38"/>
    <w:rsid w:val="3F4EEA5D"/>
    <w:rsid w:val="3F8E5440"/>
    <w:rsid w:val="3FA6CCDF"/>
    <w:rsid w:val="3FBDED9A"/>
    <w:rsid w:val="4143BD69"/>
    <w:rsid w:val="41A3FFCE"/>
    <w:rsid w:val="41C09248"/>
    <w:rsid w:val="41F67ABA"/>
    <w:rsid w:val="42082BC8"/>
    <w:rsid w:val="43635530"/>
    <w:rsid w:val="43A46594"/>
    <w:rsid w:val="4404411A"/>
    <w:rsid w:val="442E9B0C"/>
    <w:rsid w:val="44D6EEA2"/>
    <w:rsid w:val="44F07D91"/>
    <w:rsid w:val="45BF07C7"/>
    <w:rsid w:val="45E80FA9"/>
    <w:rsid w:val="461F22AD"/>
    <w:rsid w:val="466D843A"/>
    <w:rsid w:val="4681BB70"/>
    <w:rsid w:val="47090A97"/>
    <w:rsid w:val="479AAD33"/>
    <w:rsid w:val="491DF823"/>
    <w:rsid w:val="493A0A1C"/>
    <w:rsid w:val="49BE8832"/>
    <w:rsid w:val="49DD785B"/>
    <w:rsid w:val="4A0D51CE"/>
    <w:rsid w:val="4B47C569"/>
    <w:rsid w:val="4B63D894"/>
    <w:rsid w:val="4B84F54E"/>
    <w:rsid w:val="4C2FAAEC"/>
    <w:rsid w:val="4C3CED7F"/>
    <w:rsid w:val="4C60653D"/>
    <w:rsid w:val="4CAB5599"/>
    <w:rsid w:val="4D11A18C"/>
    <w:rsid w:val="4D2DBE99"/>
    <w:rsid w:val="4DCAFA02"/>
    <w:rsid w:val="4EE2755E"/>
    <w:rsid w:val="4F143768"/>
    <w:rsid w:val="4FC1C4AB"/>
    <w:rsid w:val="4FD8FB37"/>
    <w:rsid w:val="505095FA"/>
    <w:rsid w:val="50CE8B1D"/>
    <w:rsid w:val="50D95F31"/>
    <w:rsid w:val="51732431"/>
    <w:rsid w:val="52554A18"/>
    <w:rsid w:val="527CB2A3"/>
    <w:rsid w:val="52B2BF50"/>
    <w:rsid w:val="52EB0ECF"/>
    <w:rsid w:val="53921F85"/>
    <w:rsid w:val="54082279"/>
    <w:rsid w:val="54B44222"/>
    <w:rsid w:val="54F745EF"/>
    <w:rsid w:val="552963E8"/>
    <w:rsid w:val="552AB95B"/>
    <w:rsid w:val="55346B6E"/>
    <w:rsid w:val="55B65079"/>
    <w:rsid w:val="561B8226"/>
    <w:rsid w:val="5647A4D2"/>
    <w:rsid w:val="578D85FE"/>
    <w:rsid w:val="57F74E92"/>
    <w:rsid w:val="5861322E"/>
    <w:rsid w:val="587D872E"/>
    <w:rsid w:val="59826BAF"/>
    <w:rsid w:val="598D09E3"/>
    <w:rsid w:val="5A3BD5C4"/>
    <w:rsid w:val="5A71EA3F"/>
    <w:rsid w:val="5ACAAA7E"/>
    <w:rsid w:val="5B3F7009"/>
    <w:rsid w:val="5B659BD3"/>
    <w:rsid w:val="5C078C5D"/>
    <w:rsid w:val="5C5FBE99"/>
    <w:rsid w:val="5CA67370"/>
    <w:rsid w:val="5CB71854"/>
    <w:rsid w:val="5D934C79"/>
    <w:rsid w:val="5EBBB7A7"/>
    <w:rsid w:val="5F524C69"/>
    <w:rsid w:val="5F59A701"/>
    <w:rsid w:val="5FAABF3D"/>
    <w:rsid w:val="60C9CAF3"/>
    <w:rsid w:val="60F5A740"/>
    <w:rsid w:val="61AA174F"/>
    <w:rsid w:val="6240079F"/>
    <w:rsid w:val="6303D2FF"/>
    <w:rsid w:val="63168F5A"/>
    <w:rsid w:val="63644F4B"/>
    <w:rsid w:val="6389AD96"/>
    <w:rsid w:val="639D39D8"/>
    <w:rsid w:val="647CAF71"/>
    <w:rsid w:val="6531377B"/>
    <w:rsid w:val="659DD8F8"/>
    <w:rsid w:val="65A4BE4B"/>
    <w:rsid w:val="66D2B6B1"/>
    <w:rsid w:val="6736EED2"/>
    <w:rsid w:val="67EEF2FF"/>
    <w:rsid w:val="6856D3A7"/>
    <w:rsid w:val="68FDE303"/>
    <w:rsid w:val="698FCB38"/>
    <w:rsid w:val="69C319EA"/>
    <w:rsid w:val="6A3B2265"/>
    <w:rsid w:val="6A7728C6"/>
    <w:rsid w:val="6A945184"/>
    <w:rsid w:val="6ACDFB7D"/>
    <w:rsid w:val="6B193448"/>
    <w:rsid w:val="6B9F62C4"/>
    <w:rsid w:val="6BDD4362"/>
    <w:rsid w:val="6C336CE0"/>
    <w:rsid w:val="6D674F3E"/>
    <w:rsid w:val="6DC5EEFE"/>
    <w:rsid w:val="6DCAC012"/>
    <w:rsid w:val="6DFFED62"/>
    <w:rsid w:val="6F049507"/>
    <w:rsid w:val="6F0CB2B6"/>
    <w:rsid w:val="70308B4D"/>
    <w:rsid w:val="712568AC"/>
    <w:rsid w:val="713703E4"/>
    <w:rsid w:val="7295EC25"/>
    <w:rsid w:val="72974332"/>
    <w:rsid w:val="737598AE"/>
    <w:rsid w:val="73DBFFEB"/>
    <w:rsid w:val="74297BBC"/>
    <w:rsid w:val="742E60DE"/>
    <w:rsid w:val="744B2B9F"/>
    <w:rsid w:val="74DA593E"/>
    <w:rsid w:val="74DAC867"/>
    <w:rsid w:val="75312C87"/>
    <w:rsid w:val="75CA7523"/>
    <w:rsid w:val="7686F36A"/>
    <w:rsid w:val="76E31751"/>
    <w:rsid w:val="77AA440C"/>
    <w:rsid w:val="788E2509"/>
    <w:rsid w:val="7968492C"/>
    <w:rsid w:val="796D59EF"/>
    <w:rsid w:val="798709FC"/>
    <w:rsid w:val="7A395214"/>
    <w:rsid w:val="7A7CB595"/>
    <w:rsid w:val="7AE5A38A"/>
    <w:rsid w:val="7B28AEC2"/>
    <w:rsid w:val="7B373219"/>
    <w:rsid w:val="7B6268DA"/>
    <w:rsid w:val="7B9DD3A1"/>
    <w:rsid w:val="7BA89134"/>
    <w:rsid w:val="7BD248B9"/>
    <w:rsid w:val="7C150146"/>
    <w:rsid w:val="7CFEF3F0"/>
    <w:rsid w:val="7D0BA0D1"/>
    <w:rsid w:val="7D2B081D"/>
    <w:rsid w:val="7D8CC918"/>
    <w:rsid w:val="7D9D503C"/>
    <w:rsid w:val="7DBDCC12"/>
    <w:rsid w:val="7DF0ADA8"/>
    <w:rsid w:val="7F019BDA"/>
    <w:rsid w:val="7F042D4A"/>
    <w:rsid w:val="7F2B73A1"/>
    <w:rsid w:val="7F39E0B1"/>
    <w:rsid w:val="7F998FC2"/>
    <w:rsid w:val="7FA0F6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920228"/>
  <w15:chartTrackingRefBased/>
  <w15:docId w15:val="{A6FD243A-F8E2-4252-A86C-EC818321B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CF5706"/>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5706"/>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57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57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57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57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57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57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5706"/>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F5706"/>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CF5706"/>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CF5706"/>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CF5706"/>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CF5706"/>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CF5706"/>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CF5706"/>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CF5706"/>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CF5706"/>
    <w:rPr>
      <w:rFonts w:eastAsiaTheme="majorEastAsia" w:cstheme="majorBidi"/>
      <w:color w:val="272727" w:themeColor="text1" w:themeTint="D8"/>
    </w:rPr>
  </w:style>
  <w:style w:type="paragraph" w:styleId="Title">
    <w:name w:val="Title"/>
    <w:basedOn w:val="Normal"/>
    <w:next w:val="Normal"/>
    <w:link w:val="TitleChar"/>
    <w:uiPriority w:val="10"/>
    <w:qFormat/>
    <w:rsid w:val="00CF5706"/>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CF5706"/>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CF5706"/>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CF57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5706"/>
    <w:pPr>
      <w:spacing w:before="160"/>
      <w:jc w:val="center"/>
    </w:pPr>
    <w:rPr>
      <w:i/>
      <w:iCs/>
      <w:color w:val="404040" w:themeColor="text1" w:themeTint="BF"/>
    </w:rPr>
  </w:style>
  <w:style w:type="character" w:styleId="QuoteChar" w:customStyle="1">
    <w:name w:val="Quote Char"/>
    <w:basedOn w:val="DefaultParagraphFont"/>
    <w:link w:val="Quote"/>
    <w:uiPriority w:val="29"/>
    <w:rsid w:val="00CF5706"/>
    <w:rPr>
      <w:i/>
      <w:iCs/>
      <w:color w:val="404040" w:themeColor="text1" w:themeTint="BF"/>
    </w:rPr>
  </w:style>
  <w:style w:type="paragraph" w:styleId="ListParagraph">
    <w:name w:val="List Paragraph"/>
    <w:basedOn w:val="Normal"/>
    <w:uiPriority w:val="34"/>
    <w:qFormat/>
    <w:rsid w:val="00CF5706"/>
    <w:pPr>
      <w:ind w:left="720"/>
      <w:contextualSpacing/>
    </w:pPr>
  </w:style>
  <w:style w:type="character" w:styleId="IntenseEmphasis">
    <w:name w:val="Intense Emphasis"/>
    <w:basedOn w:val="DefaultParagraphFont"/>
    <w:uiPriority w:val="21"/>
    <w:qFormat/>
    <w:rsid w:val="00CF5706"/>
    <w:rPr>
      <w:i/>
      <w:iCs/>
      <w:color w:val="0F4761" w:themeColor="accent1" w:themeShade="BF"/>
    </w:rPr>
  </w:style>
  <w:style w:type="paragraph" w:styleId="IntenseQuote">
    <w:name w:val="Intense Quote"/>
    <w:basedOn w:val="Normal"/>
    <w:next w:val="Normal"/>
    <w:link w:val="IntenseQuoteChar"/>
    <w:uiPriority w:val="30"/>
    <w:qFormat/>
    <w:rsid w:val="00CF5706"/>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CF5706"/>
    <w:rPr>
      <w:i/>
      <w:iCs/>
      <w:color w:val="0F4761" w:themeColor="accent1" w:themeShade="BF"/>
    </w:rPr>
  </w:style>
  <w:style w:type="character" w:styleId="IntenseReference">
    <w:name w:val="Intense Reference"/>
    <w:basedOn w:val="DefaultParagraphFont"/>
    <w:uiPriority w:val="32"/>
    <w:qFormat/>
    <w:rsid w:val="00CF5706"/>
    <w:rPr>
      <w:b/>
      <w:bCs/>
      <w:smallCaps/>
      <w:color w:val="0F4761" w:themeColor="accent1" w:themeShade="BF"/>
      <w:spacing w:val="5"/>
    </w:rPr>
  </w:style>
  <w:style w:type="paragraph" w:styleId="Header">
    <w:name w:val="header"/>
    <w:basedOn w:val="Normal"/>
    <w:link w:val="HeaderChar"/>
    <w:uiPriority w:val="99"/>
    <w:unhideWhenUsed/>
    <w:rsid w:val="00A32A6E"/>
    <w:pPr>
      <w:tabs>
        <w:tab w:val="center" w:pos="4680"/>
        <w:tab w:val="right" w:pos="9360"/>
      </w:tabs>
      <w:spacing w:after="0" w:line="240" w:lineRule="auto"/>
    </w:pPr>
  </w:style>
  <w:style w:type="character" w:styleId="HeaderChar" w:customStyle="1">
    <w:name w:val="Header Char"/>
    <w:basedOn w:val="DefaultParagraphFont"/>
    <w:link w:val="Header"/>
    <w:uiPriority w:val="99"/>
    <w:rsid w:val="00A32A6E"/>
  </w:style>
  <w:style w:type="paragraph" w:styleId="Footer">
    <w:name w:val="footer"/>
    <w:basedOn w:val="Normal"/>
    <w:link w:val="FooterChar"/>
    <w:uiPriority w:val="99"/>
    <w:unhideWhenUsed/>
    <w:rsid w:val="00A32A6E"/>
    <w:pPr>
      <w:tabs>
        <w:tab w:val="center" w:pos="4680"/>
        <w:tab w:val="right" w:pos="9360"/>
      </w:tabs>
      <w:spacing w:after="0" w:line="240" w:lineRule="auto"/>
    </w:pPr>
  </w:style>
  <w:style w:type="character" w:styleId="FooterChar" w:customStyle="1">
    <w:name w:val="Footer Char"/>
    <w:basedOn w:val="DefaultParagraphFont"/>
    <w:link w:val="Footer"/>
    <w:uiPriority w:val="99"/>
    <w:rsid w:val="00A32A6E"/>
  </w:style>
  <w:style w:type="paragraph" w:styleId="NormalWeb">
    <w:name w:val="Normal (Web)"/>
    <w:basedOn w:val="Normal"/>
    <w:uiPriority w:val="99"/>
    <w:unhideWhenUsed/>
    <w:rsid w:val="007B716F"/>
    <w:pPr>
      <w:spacing w:before="100" w:beforeAutospacing="1" w:after="100" w:afterAutospacing="1" w:line="240" w:lineRule="auto"/>
    </w:pPr>
    <w:rPr>
      <w:rFonts w:ascii="Times New Roman" w:hAnsi="Times New Roman" w:eastAsia="Times New Roman" w:cs="Times New Roman"/>
      <w:kern w:val="0"/>
      <w14:ligatures w14:val="none"/>
    </w:rPr>
  </w:style>
  <w:style w:type="character" w:styleId="Hyperlink">
    <w:name w:val="Hyperlink"/>
    <w:basedOn w:val="DefaultParagraphFont"/>
    <w:uiPriority w:val="99"/>
    <w:unhideWhenUsed/>
    <w:rsid w:val="006B3FAB"/>
    <w:rPr>
      <w:color w:val="467886" w:themeColor="hyperlink"/>
      <w:u w:val="single"/>
    </w:rPr>
  </w:style>
  <w:style w:type="character" w:styleId="UnresolvedMention">
    <w:name w:val="Unresolved Mention"/>
    <w:basedOn w:val="DefaultParagraphFont"/>
    <w:uiPriority w:val="99"/>
    <w:semiHidden/>
    <w:unhideWhenUsed/>
    <w:rsid w:val="006B3FAB"/>
    <w:rPr>
      <w:color w:val="605E5C"/>
      <w:shd w:val="clear" w:color="auto" w:fill="E1DFDD"/>
    </w:rPr>
  </w:style>
  <w:style w:type="character" w:styleId="FollowedHyperlink">
    <w:name w:val="FollowedHyperlink"/>
    <w:basedOn w:val="DefaultParagraphFont"/>
    <w:uiPriority w:val="99"/>
    <w:semiHidden/>
    <w:unhideWhenUsed/>
    <w:rsid w:val="001A68C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43051">
      <w:bodyDiv w:val="1"/>
      <w:marLeft w:val="0"/>
      <w:marRight w:val="0"/>
      <w:marTop w:val="0"/>
      <w:marBottom w:val="0"/>
      <w:divBdr>
        <w:top w:val="none" w:sz="0" w:space="0" w:color="auto"/>
        <w:left w:val="none" w:sz="0" w:space="0" w:color="auto"/>
        <w:bottom w:val="none" w:sz="0" w:space="0" w:color="auto"/>
        <w:right w:val="none" w:sz="0" w:space="0" w:color="auto"/>
      </w:divBdr>
    </w:div>
    <w:div w:id="516774403">
      <w:bodyDiv w:val="1"/>
      <w:marLeft w:val="0"/>
      <w:marRight w:val="0"/>
      <w:marTop w:val="0"/>
      <w:marBottom w:val="0"/>
      <w:divBdr>
        <w:top w:val="none" w:sz="0" w:space="0" w:color="auto"/>
        <w:left w:val="none" w:sz="0" w:space="0" w:color="auto"/>
        <w:bottom w:val="none" w:sz="0" w:space="0" w:color="auto"/>
        <w:right w:val="none" w:sz="0" w:space="0" w:color="auto"/>
      </w:divBdr>
    </w:div>
    <w:div w:id="941566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 Type="http://schemas.openxmlformats.org/officeDocument/2006/relationships/hyperlink" Target="https://bjs.ojp.gov/document/cv23.pdf?utm_source=chatgpt.com" TargetMode="External" Id="R6168d20a48f843e0" /><Relationship Type="http://schemas.openxmlformats.org/officeDocument/2006/relationships/hyperlink" Target="https://www.americanprogress.org/press/release-state-by-state-analysis-finds-harmful-barriers-to-financial-support-for-crime-survivors/?utm_source=chatgpt.com" TargetMode="External" Id="R0190661910b144d1" /></Relationships>
</file>

<file path=word/_rels/footer1.xml.rels><?xml version="1.0" encoding="UTF-8" standalone="yes"?>
<Relationships xmlns="http://schemas.openxmlformats.org/package/2006/relationships"><Relationship Id="rId1" Type="http://schemas.openxmlformats.org/officeDocument/2006/relationships/hyperlink" Target="https://simon.house.gov/"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C86F16-232C-4D59-BA75-7FDF3C3FDA8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Dahiyat, Sydney</dc:creator>
  <keywords/>
  <dc:description/>
  <lastModifiedBy>Dahiyat, Sydney</lastModifiedBy>
  <revision>24</revision>
  <dcterms:created xsi:type="dcterms:W3CDTF">2025-11-05T21:21:00.0000000Z</dcterms:created>
  <dcterms:modified xsi:type="dcterms:W3CDTF">2026-04-20T18:55:24.3877571Z</dcterms:modified>
</coreProperties>
</file>